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09" w:rsidRPr="00242509" w:rsidRDefault="00242509" w:rsidP="002425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i/>
          <w:sz w:val="24"/>
          <w:szCs w:val="24"/>
        </w:rPr>
        <w:t>Адріан Кащенко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Жар-птиця,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або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З паном не братайся, в прийми не бериі жінці правди не кажи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Був, бачите, у мене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менший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брат. Відвезли його і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ще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змалку кудись у губернію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2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вчитись. От він там вчивсь, поки вивчивсь як брехнею увесь світ переходити і назад вертатись, і як там красти, щоб ніколи не пійматись. Ото як уже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усього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цього навчився, то й почав тоді служити. Поти служив, поти служив, аж поки заслужив собі, а може й тією навукою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3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 здобув, велику силу грош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е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й.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Купив тоді він нашу ж таки слободу, з усіма степами, з усіма лісами, збудував превеликий будинок, та й живе начебто цар сам.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Я вже тоді був жонатий. Хатка у мене була оця сама, де й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тепер живемо, але жінка моя тоді була не така погана, як оце тепер; була мол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ода, чепурна і все такеє у неї було… Тільк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и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щось не було у нас дітей; а тут помер сусід, та зоставив Івана сиротою, то ми його й узяли в прийми, щоб було, бач, кому старість шанувати.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Живемо собі, хвалить Бога, нічого. Як надійде яке свято, то ми до брата, аж у будинок у гості ходимо.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Стільки-то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вже разів ходили і яких там див та чудасій не бачили, а все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супроти тії птиці нема більшого дива. І що воно, братику, за птиця? Пір’я золоте, хв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іст червоний, як жар, ніс закрутивсь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низ, а потім до себе, на голові чубайка. І така ж вона кумедна, що й не вимовлю, а до того ще як її хто роздратує, то вона й почне лаятись, і почне базікати, хоч не по-нашому – по-московському, ну а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все ж таки по-чоловічому.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Отак і вір отим вченим. Ото ж у школі вчитель дітям казав, буцімто жар-птиці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овсім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немає на світі. Дурний я був, що повірив. Яка ж то мусить бути птиця, що й пір’я золоте і по-людинномубалака, як не жар-птиця? Ну, скажи ж бо сам, у тебе ж розум 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жіночий.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Так ото стоїмо ми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з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жінкою біля тії жар-птиці, а жінка й каже: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Оце якби оцю птицю зварити, та з’їсти, то далебі що ніколи не вмерли б.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Ну, це брехня, – кажу, – щоб чоловік та ніколи не вмер!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Й же те Богу, – каже, – ніколи не вмре, хто її м’яса хоч шматочок із’їсть; це ще змалку я від дядини чула.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Постояв я, постояв, а далі й кажу: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А що, жінко, якби й справді оцю птицю вкрасти, та з’їсти.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Еге, – каже, – дурна я, щоб у такого пана красти. Це не те, що в нашого брата; зараз піймають, та ще й повісять.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Що правда, то вже правда, нічого казати; у їх, у великих панів, кажуть, і указ такий від царя є, що з їх не те що становий, а навіть і сам врядник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val="ru-RU"/>
        </w:rPr>
        <w:footnoteReference w:id="4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взяти нічого не зможе.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Ну, та вже, – кажу, – не твоє горе, ти тільки мовчи, та нікому не кажи, а красти хай уже я буду.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 я ж, – каже, – тобі, здається, таки жінкою доводжусь!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Так мовчатимеш?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lastRenderedPageBreak/>
        <w:t>– Що це ти, – каже, – недовірок гаспидський, присікавсь? Хіба ж я божевільна, щоб свого таки чоловіка рідного виявити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val="ru-RU"/>
        </w:rPr>
        <w:footnoteReference w:id="5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t>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Заприсягни!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509">
        <w:rPr>
          <w:rFonts w:ascii="Times New Roman" w:eastAsia="Calibri" w:hAnsi="Times New Roman" w:cs="Times New Roman"/>
          <w:sz w:val="24"/>
          <w:szCs w:val="24"/>
        </w:rPr>
        <w:t>– Ось тобі хрест! Щоб я луснула! Щоб я з місця цього не зійшла! Щоб мені тридцять болячок у печінки, коли виявлю!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 так-то вже, братику, щиро присягалась, що якби оце на Хому невірного, то й той би віри дойняв.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Ну, гляди ж, – кажу, та з тим словом пішов до брата, вклонився йому, подякував за хліб за сіль та, вертаючись повз жар-птицю, ізняв її з кліткою та й поніс додому.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Тілько що увійшли у хату, я зараз і подавсь із нею на горище, а вона, братику, все щось базіка: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Ах, – каже, – я бідна, сердешна! Пропала ж моя головонька!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Шкода мені стало її різати, а до того наче що мені каже, щоб я птиці не різав, а зарізав краще півня, бо буде, каже, тобі велика халепа. «Та й справді, – думаю, – марно птицю таку гарну зведу, де ж таки видано, щоб чоловік ніколи не вмер». Підсипав я птиці пшонця, постановив у черепочку водиці, а сам мерщій за півня та й зарізав. Коли це вже з хати й жінка гука, щоб швидше, бач, ніс, бо вже і окріп кипить, треба патрати. «Еге, – думаю, – чортового батька понесу я тобі півня, щоб по пір’ях пізнала; оскубу сам півня, та дам замість жар-птиці зварити, а тоді і вивірю жінку, роздратую її чимсь, чи не побіжить до пана на мене виказувати». Так і зробив; оскуб півня, жінка його зварила, та й з’їли утрьох з Іваном приймаком; а йому тоді було вже годів з вісім. Наївся ото я та й думаю, якби ж мені жінку роздратувати? І сам боюсь. Якби оце тепер, так воно б байдуже, бо бач, в мене волосся на голові вже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чортма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, ну а тоді так ще трохи таки було. Так і боюсь, кажу, до пана жінка чи бігтиме, чи ні, а вже моєму чубові доведеться тріщати, бо вона в мене, бач, хоч жінка добра і вдовольнить тебе у всім як слід, – ну, а вже як розсердиться, то зараз у вічі або в чуба так і вчепиться.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Думав ото, думав, коли щось біжить до хати верхи, далі й друге, й третє, та кожний під вікном зупинившись питає, чи не бачив хто панського пугая – чи поугая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6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не вимовлю, бо якесь чудне назвисько. Здивувався я, про якого вони питають пугая, та й кажу, що не тіки що не бачив, а й не чув, щоб така штука на світі бувала…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Поїхали ото вони далі, а я вп’ять почав думати, як би ж мені жінку роздратуватитак, щоб і чуб цілий зостався? Коли вона вгляд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і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ла, що я замисливсь, та й каже: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А що, красти вмів, а це вже і слині розпустив?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Слині, – кажу, – я не розпустив і не боюсь нічого, а все-таки діло недобре; не гаразд ти зробила, що на його мене підцькувала.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Як, – каже, – так оце, може, я ще й винна буду?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Що ж, – кажу, – і справді винна, бо якби ти не сказала, що як жар-птичиного м’яса із’їсти, то ніколи не вмреш, так</w:t>
      </w:r>
      <w:bookmarkStart w:id="0" w:name="_GoBack"/>
      <w:bookmarkEnd w:id="0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з якої би я речі крав у рідного брата?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І, братику, як схопиться вона!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Так ти, – каже, – свою жінку винуватити?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 як ухопе мене за чуба, так як почне по хаті тягати… Коли це саме моє волосся трісь-трісь… «Е, – думаю собі, – це вже чортів батька зна, що вигадала, щоб ізразу останнє волосся видерти», – та й розсердивсь. А як розсердивсь, то її по пиці лясь! і вдруге! Вона вже і чуба мого пустила, а я її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lastRenderedPageBreak/>
        <w:t>таки ще і втретє, – на другу, бач, щоку блин поклав. Вона з хати та як заголосить!.. Та клята баб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а,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як бив, то й нічого, а як вже годі, тоді вона репетувати. Та й голосила ж, братику, 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абияк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за яку годину трохи що не вся слобода збіглась. Я злякався, та хода у хату, та на піч лізу, а вона, братику, слідком за мною: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А, – репетує, – так ти мене бити! Зараз побіжу і все виявлю!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Я до неї: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І жіночко, і голубочко, ти ж, – кажу, – мене занапастиш!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Так де тобі, аж курява вулицею пішла, як вона до будинку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панського чк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урнула. Сів я тоді, та й сум мене взяв. Бач, яка певність жіноча. І божилась вона, і заприсягалась.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Гараз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 же, що тієї птиці не звів, а то поміряв би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сибірського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шляху. Ну, стривай же, люба жіночко! Я ж тобі оце згадаю вже колись, та добре віддячу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! Міркую собі та міркую, коли чую – до хати наближається такий голос, що мов ціла орда йде. Тілько я подививсь, коли мій брат шасть у двері, а за ним становий, а за становим врядник, а за врядником ще богато декого перлось. Так я, бач, і не роздививсь, бо як тіки вглядів врядника, так у мене й серце захолонуло, і очі мов попелом затрусило, а поза шкурою мов крижину хто потяг аж у самісінькі п’ятки. Так, кажу, вбігли вони у хату, та на мене: і рештант я, і воряга, і харцизяка! А я вже мовчу, та одно – кланяюсь. А брат розгримався: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З’їв, – каже, – мого поугая! беріть його! ведіть його! Я тебе, – каже, – і за Сибір зажину, і на шибениці провішу!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Вклонився я йому до землі та й кажу: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Хоч ти і великий пан, а все ж таки мені рідним братом доводишся. Дай же мені перш, ніж на шибеницю йти, свою останню волю вимовити.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Він звелів, щоб усі мовчали, а я й кажу: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Скільки я на своєму віку дечого придбав, усього четверту частину віддаю жінці, четверту приймакові моєму Іванові, а останню половину хай візьме той, хто мене вішатиме.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Тільки я оце сказав, коли Іван, що сидів цілу годину на печі, злазе та й каже: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– Давай, тату, я тебе повішу, хай мені будуть три чверті.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Аж одскочив я, оце почувши. І таке мене зло узяло, що й не стямивсь сам, як зарепетував: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– Не доведеться ж тобі, вражий сину, мене вішати!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Та бебех братові у ноги; так і так, кажу, жар-птицю справді я вкрав, та тільки не на те, щоб її з’їсти, бо вона сама тепер на горищі, здоровенька, пшоно їсть, а на те, щоб жінку й приймака вивірити.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Брат, отаке почувши, зареготавсь, сказав моїй жінці, що вона дурна баба, узяв свою птицю та й поїхав додому.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Так бач, куме, хоч рідний брат, а пан, хотів мене повісити, жінка зрадила і виявила мене, а приймак, що був у мене за рідного сина, мене ж вішати наваживсь. Гляди ж, братику: «з паном не братайся, в прийми не бери і жінці правди не кажи!».</w:t>
      </w:r>
    </w:p>
    <w:p w:rsidR="00CB0E8C" w:rsidRPr="00242509" w:rsidRDefault="00CB0E8C">
      <w:pPr>
        <w:rPr>
          <w:rFonts w:ascii="Times New Roman" w:hAnsi="Times New Roman" w:cs="Times New Roman"/>
          <w:sz w:val="24"/>
          <w:szCs w:val="24"/>
        </w:rPr>
      </w:pPr>
    </w:p>
    <w:sectPr w:rsidR="00CB0E8C" w:rsidRPr="00242509" w:rsidSect="008E515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92" w:rsidRDefault="003A4792" w:rsidP="00242509">
      <w:pPr>
        <w:spacing w:after="0" w:line="240" w:lineRule="auto"/>
      </w:pPr>
      <w:r>
        <w:separator/>
      </w:r>
    </w:p>
  </w:endnote>
  <w:endnote w:type="continuationSeparator" w:id="1">
    <w:p w:rsidR="003A4792" w:rsidRDefault="003A4792" w:rsidP="0024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92" w:rsidRDefault="003A4792" w:rsidP="00242509">
      <w:pPr>
        <w:spacing w:after="0" w:line="240" w:lineRule="auto"/>
      </w:pPr>
      <w:r>
        <w:separator/>
      </w:r>
    </w:p>
  </w:footnote>
  <w:footnote w:type="continuationSeparator" w:id="1">
    <w:p w:rsidR="003A4792" w:rsidRDefault="003A4792" w:rsidP="00242509">
      <w:pPr>
        <w:spacing w:after="0" w:line="240" w:lineRule="auto"/>
      </w:pPr>
      <w:r>
        <w:continuationSeparator/>
      </w:r>
    </w:p>
  </w:footnote>
  <w:footnote w:id="2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>. губерню – губернію</w:t>
      </w:r>
    </w:p>
  </w:footnote>
  <w:footnote w:id="3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>.  навука – наука</w:t>
      </w:r>
    </w:p>
  </w:footnote>
  <w:footnote w:id="4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>. врядник, урядник – у дореволюційній Росії нижній чин повітової поліції</w:t>
      </w:r>
    </w:p>
  </w:footnote>
  <w:footnote w:id="5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>.  виявити – донести, заявити</w:t>
      </w:r>
    </w:p>
  </w:footnote>
  <w:footnote w:id="6">
    <w:p w:rsidR="00242509" w:rsidRPr="00242509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09">
        <w:rPr>
          <w:rFonts w:ascii="Times New Roman" w:hAnsi="Times New Roman"/>
          <w:sz w:val="20"/>
          <w:szCs w:val="20"/>
        </w:rPr>
        <w:footnoteRef/>
      </w:r>
      <w:r w:rsidRPr="00242509">
        <w:rPr>
          <w:rFonts w:ascii="Times New Roman" w:hAnsi="Times New Roman"/>
          <w:sz w:val="20"/>
          <w:szCs w:val="20"/>
        </w:rPr>
        <w:t>. пугай, поугай – папуга (від рос.: попугай)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70B"/>
    <w:rsid w:val="0009070B"/>
    <w:rsid w:val="00192BD2"/>
    <w:rsid w:val="00242509"/>
    <w:rsid w:val="003A4792"/>
    <w:rsid w:val="0087730F"/>
    <w:rsid w:val="008E5158"/>
    <w:rsid w:val="00CB0E8C"/>
    <w:rsid w:val="00CE7341"/>
    <w:rsid w:val="00ED44B3"/>
    <w:rsid w:val="00F27C93"/>
    <w:rsid w:val="00F92BA8"/>
    <w:rsid w:val="00FA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50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2509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242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50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2509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2425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краеведения 3</dc:creator>
  <cp:lastModifiedBy>User</cp:lastModifiedBy>
  <cp:revision>2</cp:revision>
  <dcterms:created xsi:type="dcterms:W3CDTF">2023-04-14T03:40:00Z</dcterms:created>
  <dcterms:modified xsi:type="dcterms:W3CDTF">2023-04-14T03:40:00Z</dcterms:modified>
</cp:coreProperties>
</file>