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час перекриття руху по проспекту Дмитра Яворницького перевезення пасажирів буде здійснюватися по наступних вулицях: </w:t>
      </w:r>
    </w:p>
    <w:p w:rsidR="006165CB" w:rsidRPr="00B519BA" w:rsidRDefault="006165CB" w:rsidP="00B51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№№ 101А, 157А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просп. Дмитра Яворницького - вул. Андрія Фабра – вул. Святослава Хороброго – вул. Воскресенська (вул. Короленка) – вул. Челюскіна – Троїцька площа – вул. Січових Стрільців (вул. Михайла Грушевського) – далі за маршрутом. У зворотньому напрямку по такій схемі руху буде рухатись маршрут № 87Б.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№№ 87А, 146А, 146Б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просп. Дмитра Яворницького – вул. Андрія Фабра – вул. Святослава Хороброго – вул. Січових Стрільців (вул. Михайла Грушевського) – далі за маршрутом.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автобусний маршрут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№113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перенесено кінцеву зупинку на вул. Володимира Мономаха. Рух буде здійснюватися по вул. Андрія Фабра – вул. Юліуша Словацького – вул. Володимира Великого – вул. Володимира Мономаха. </w:t>
      </w:r>
    </w:p>
    <w:p w:rsidR="006165CB" w:rsidRPr="00B519BA" w:rsidRDefault="006165CB" w:rsidP="00B51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час перекриття руху по вул. Січеславській Набережній перевезення пасажирів буде здійснюватися по наступних вулицях: </w:t>
      </w:r>
    </w:p>
    <w:p w:rsidR="006165CB" w:rsidRPr="00B519BA" w:rsidRDefault="006165CB" w:rsidP="00B51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 62 та № 107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Центральний міст – вул. Коцюбинського – вул. Вячеслава Липинського (вул. Магдебурзького права) – просп. Дмитра Яворницького – вул. Яружна – вул. Набережна Перемоги – далі за маршрутом.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№№ 60, 152 та 152А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вул. Січеславська Набережна – вул. Володимира Мономаха – вул. Князя Володимира Великого – вул. Харківська – вул. Вячеслава Липинського – просп. Дмитра Яворницького – вул. Яружна – далі за маршрутом.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автобусний маршрут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 120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–кінцева зупинка Мерефо-Херсонський міст. </w:t>
      </w:r>
    </w:p>
    <w:p w:rsidR="006165CB" w:rsidRPr="00B519BA" w:rsidRDefault="006165CB" w:rsidP="00B51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На час перекриття руху по Центральному мосту з 20.00 до 22.30 перевезення пасажирів буде здійснюватися по наступних вулицях: </w:t>
      </w:r>
    </w:p>
    <w:p w:rsidR="006165CB" w:rsidRPr="00B519BA" w:rsidRDefault="006165CB" w:rsidP="00B519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№№ 23, 35, 56 та 57А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просп. Мануйлівський – Амурський міст – вул. Пастера – вул. Князя Ярослава Мудрого – вул. Князя Володимира Великого (вул. Січеславська Набережна) – вул. Харківська (Европейська) – вул. Глінки.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№№ 21, 22, 38, 43 64, 64Г, 98 та 115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просп. Мануйлівський – Амурський міст – вул. Пастера – вул. Князя Ярослава Мудрого – вул. Князя Володимира Великого (вул. Січеславська Набережна) – вул. Харківська (Европейська) – площа Успенська.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№№ 62, 107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просп. Мануйлівський – Амурський міст – вул. Пастера – вул. Князя Ярослава Мудрого – вул. Князя Володимира Великого (вул. Січеславська Набережна) – вул. Харківська (Европейська) – вул. Липинського (вул. Магдебурзького права) – просп. Дмитра Яворницького – вул. Яружна – вул. Набережна Перемоги – далі за маршрутом. </w:t>
      </w:r>
    </w:p>
    <w:p w:rsidR="006165CB" w:rsidRPr="00B519BA" w:rsidRDefault="006165CB" w:rsidP="00B519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- автобусні маршрути </w:t>
      </w:r>
      <w:r w:rsidRPr="00B519B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№ 124А та № 136</w:t>
      </w:r>
      <w:r w:rsidRPr="00B519BA">
        <w:rPr>
          <w:rFonts w:ascii="Arial" w:hAnsi="Arial" w:cs="Arial"/>
          <w:color w:val="000000"/>
          <w:sz w:val="24"/>
          <w:szCs w:val="24"/>
          <w:lang w:eastAsia="ru-RU"/>
        </w:rPr>
        <w:t xml:space="preserve"> – просп. Мануйлівський – Амурський міст – вул. Пастера – вул. Князя Ярослава Мудрого – вул. Князя Володимира Великого (вул. Січеславська Набережна) – вул. Харківська (Европейська) – вул. Липинського (вул. Магдебурзького права) – просп. Дмитра Яворницького – далі за маршрутом.</w:t>
      </w:r>
    </w:p>
    <w:p w:rsidR="006165CB" w:rsidRPr="00B519BA" w:rsidRDefault="006165CB" w:rsidP="00B519BA">
      <w:pPr>
        <w:rPr>
          <w:szCs w:val="24"/>
        </w:rPr>
      </w:pPr>
    </w:p>
    <w:sectPr w:rsidR="006165CB" w:rsidRPr="00B519BA" w:rsidSect="00B6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202B"/>
    <w:multiLevelType w:val="hybridMultilevel"/>
    <w:tmpl w:val="42202402"/>
    <w:lvl w:ilvl="0" w:tplc="9B28C1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20B"/>
    <w:rsid w:val="00133575"/>
    <w:rsid w:val="001D0714"/>
    <w:rsid w:val="0040520B"/>
    <w:rsid w:val="006165CB"/>
    <w:rsid w:val="009C146A"/>
    <w:rsid w:val="009F049B"/>
    <w:rsid w:val="00A358A9"/>
    <w:rsid w:val="00B519BA"/>
    <w:rsid w:val="00B6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E4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5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05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46A"/>
    <w:rPr>
      <w:rFonts w:ascii="Segoe UI" w:hAnsi="Segoe UI" w:cs="Segoe UI"/>
      <w:sz w:val="18"/>
      <w:szCs w:val="18"/>
    </w:rPr>
  </w:style>
  <w:style w:type="character" w:customStyle="1" w:styleId="3oh-">
    <w:name w:val="_3oh-"/>
    <w:basedOn w:val="DefaultParagraphFont"/>
    <w:uiPriority w:val="99"/>
    <w:rsid w:val="00A358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417</Words>
  <Characters>2383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varuwka86@outlook.com</dc:creator>
  <cp:keywords/>
  <dc:description/>
  <cp:lastModifiedBy>DGCMP-</cp:lastModifiedBy>
  <cp:revision>4</cp:revision>
  <cp:lastPrinted>2020-09-08T08:20:00Z</cp:lastPrinted>
  <dcterms:created xsi:type="dcterms:W3CDTF">2020-09-08T10:09:00Z</dcterms:created>
  <dcterms:modified xsi:type="dcterms:W3CDTF">2020-09-08T11:30:00Z</dcterms:modified>
</cp:coreProperties>
</file>