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2494" w:rsidRDefault="001C6F4D">
      <w:pPr>
        <w:spacing w:line="240" w:lineRule="auto"/>
      </w:pPr>
      <w:r>
        <w:rPr>
          <w:noProof/>
        </w:rPr>
        <w:drawing>
          <wp:anchor distT="0" distB="0" distL="114935" distR="114935" simplePos="0" relativeHeight="251658240" behindDoc="0" locked="0" layoutInCell="0" hidden="0" allowOverlap="1">
            <wp:simplePos x="0" y="0"/>
            <wp:positionH relativeFrom="margin">
              <wp:posOffset>2955925</wp:posOffset>
            </wp:positionH>
            <wp:positionV relativeFrom="paragraph">
              <wp:posOffset>-86994</wp:posOffset>
            </wp:positionV>
            <wp:extent cx="427990" cy="612140"/>
            <wp:effectExtent l="0" t="0" r="0" b="0"/>
            <wp:wrapTopAndBottom distT="0" dist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2494" w:rsidRDefault="001C6F4D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ДНІПРОПЕТРОВСЬКА ОБЛАСНА ДЕРЖАВНА АДМІНІСТРАЦІЯ</w:t>
      </w:r>
    </w:p>
    <w:p w:rsidR="006A2494" w:rsidRDefault="001C6F4D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ДЕПАРТАМЕНТ ІНФОРМАЦІЙНОЇ ДІЯЛЬНОСТІ </w:t>
      </w:r>
    </w:p>
    <w:p w:rsidR="006A2494" w:rsidRDefault="001C6F4D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ТА КОМУНІКАЦІЙ З ГРОМАДСЬКІСТЮ</w:t>
      </w:r>
    </w:p>
    <w:p w:rsidR="006A2494" w:rsidRDefault="001C6F4D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пр. Поля,1,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Дніпро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49004, тел./факс (056)742-70-70,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reception@adm.dp.ua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Код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ЄДРПОУ 38677683</w:t>
      </w:r>
    </w:p>
    <w:bookmarkEnd w:id="0"/>
    <w:p w:rsidR="006A2494" w:rsidRDefault="006A2494">
      <w:pPr>
        <w:spacing w:line="240" w:lineRule="auto"/>
        <w:jc w:val="center"/>
      </w:pPr>
    </w:p>
    <w:p w:rsidR="006A2494" w:rsidRDefault="001C6F4D">
      <w:pPr>
        <w:tabs>
          <w:tab w:val="left" w:pos="0"/>
        </w:tabs>
        <w:spacing w:line="240" w:lineRule="auto"/>
        <w:jc w:val="both"/>
      </w:pPr>
      <w:proofErr w:type="spellStart"/>
      <w:r>
        <w:rPr>
          <w:b/>
          <w:sz w:val="28"/>
          <w:szCs w:val="28"/>
        </w:rPr>
        <w:t>Пляжі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Дніпропетровщини</w:t>
      </w:r>
      <w:proofErr w:type="spellEnd"/>
      <w:r>
        <w:rPr>
          <w:b/>
          <w:sz w:val="28"/>
          <w:szCs w:val="28"/>
        </w:rPr>
        <w:t xml:space="preserve">: де </w:t>
      </w:r>
      <w:proofErr w:type="spellStart"/>
      <w:r>
        <w:rPr>
          <w:b/>
          <w:sz w:val="28"/>
          <w:szCs w:val="28"/>
        </w:rPr>
        <w:t>безпечно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купатися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вихідних</w:t>
      </w:r>
      <w:proofErr w:type="spellEnd"/>
    </w:p>
    <w:p w:rsidR="006A2494" w:rsidRDefault="006A2494">
      <w:pPr>
        <w:tabs>
          <w:tab w:val="left" w:pos="0"/>
        </w:tabs>
        <w:spacing w:line="240" w:lineRule="auto"/>
        <w:jc w:val="both"/>
      </w:pPr>
    </w:p>
    <w:p w:rsidR="006A2494" w:rsidRDefault="006A2494">
      <w:pPr>
        <w:widowControl w:val="0"/>
        <w:tabs>
          <w:tab w:val="left" w:pos="0"/>
          <w:tab w:val="left" w:pos="12616"/>
        </w:tabs>
        <w:spacing w:line="240" w:lineRule="auto"/>
        <w:ind w:left="50" w:firstLine="709"/>
        <w:jc w:val="both"/>
      </w:pPr>
    </w:p>
    <w:tbl>
      <w:tblPr>
        <w:tblStyle w:val="a5"/>
        <w:tblW w:w="9475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248"/>
      </w:tblGrid>
      <w:tr w:rsidR="006A249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Місто</w:t>
            </w:r>
            <w:proofErr w:type="spellEnd"/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пляжу/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відпочинку</w:t>
            </w:r>
            <w:proofErr w:type="spellEnd"/>
          </w:p>
        </w:tc>
      </w:tr>
      <w:tr w:rsidR="006A2494">
        <w:tc>
          <w:tcPr>
            <w:tcW w:w="3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Дніпро</w:t>
            </w:r>
            <w:proofErr w:type="spellEnd"/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Монастирський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Т.Г.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Жовтневий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паспорт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A2494">
        <w:tc>
          <w:tcPr>
            <w:tcW w:w="3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6A2494">
            <w:pPr>
              <w:spacing w:line="240" w:lineRule="auto"/>
            </w:pP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Сагайдак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Індустріальний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паспорт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A2494">
        <w:tc>
          <w:tcPr>
            <w:tcW w:w="3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6A2494">
            <w:pPr>
              <w:spacing w:line="240" w:lineRule="auto"/>
            </w:pP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Придніпровський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паспорт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A2494">
        <w:tc>
          <w:tcPr>
            <w:tcW w:w="3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Пляж на ставку ПАТ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Південний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ГЗК»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Інгулецький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стадії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завершення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A2494">
        <w:tc>
          <w:tcPr>
            <w:tcW w:w="3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6A2494">
            <w:pPr>
              <w:spacing w:line="240" w:lineRule="auto"/>
            </w:pP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Пляж в парку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паспорт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A2494">
        <w:tc>
          <w:tcPr>
            <w:tcW w:w="3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6A2494">
            <w:pPr>
              <w:spacing w:line="240" w:lineRule="auto"/>
            </w:pP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Пляж на ставку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стадії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завершення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A2494">
        <w:tc>
          <w:tcPr>
            <w:tcW w:w="3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Верхньодніпровський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 </w:t>
            </w: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Верхньодніпровськ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паспорт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A2494">
        <w:tc>
          <w:tcPr>
            <w:tcW w:w="3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6A2494">
            <w:pPr>
              <w:spacing w:line="240" w:lineRule="auto"/>
            </w:pP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селище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паспорт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A249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Нікополь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паспорт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A249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Новомосковськ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паспорт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A249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Павлоград </w:t>
            </w: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Першого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паспорт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A249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Кам’янське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Набережна,10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річкового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паспорт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A249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Апостолівський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 </w:t>
            </w: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94" w:rsidRDefault="001C6F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Зеленодольськ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ТЕЦ)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паспорт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6A2494" w:rsidRDefault="006A2494">
      <w:pPr>
        <w:widowControl w:val="0"/>
        <w:tabs>
          <w:tab w:val="left" w:pos="0"/>
          <w:tab w:val="left" w:pos="12616"/>
        </w:tabs>
        <w:spacing w:before="7" w:line="240" w:lineRule="auto"/>
        <w:ind w:left="50" w:firstLine="709"/>
        <w:jc w:val="both"/>
      </w:pPr>
    </w:p>
    <w:sectPr w:rsidR="006A2494">
      <w:pgSz w:w="11906" w:h="16838"/>
      <w:pgMar w:top="1134" w:right="1701" w:bottom="1134" w:left="1701" w:header="720" w:footer="720" w:gutter="0"/>
      <w:pgNumType w:start="1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94"/>
    <w:rsid w:val="001C6F4D"/>
    <w:rsid w:val="006A2494"/>
    <w:rsid w:val="007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D6F8B-FF1D-49A6-BD7E-94391101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tion@adm.dp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3</cp:revision>
  <dcterms:created xsi:type="dcterms:W3CDTF">2016-06-17T13:09:00Z</dcterms:created>
  <dcterms:modified xsi:type="dcterms:W3CDTF">2016-06-17T13:10:00Z</dcterms:modified>
</cp:coreProperties>
</file>